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FA02B" w14:textId="1ECB182D" w:rsidR="00EE77D7" w:rsidRDefault="00C662DB" w:rsidP="00C662DB">
      <w:pPr>
        <w:spacing w:line="240" w:lineRule="auto"/>
        <w:rPr>
          <w:b/>
          <w:bCs/>
          <w:i/>
          <w:iCs/>
        </w:rPr>
      </w:pPr>
      <w:r w:rsidRPr="00C662DB">
        <w:rPr>
          <w:b/>
          <w:bCs/>
          <w:i/>
          <w:iCs/>
        </w:rPr>
        <w:t xml:space="preserve">Psalm 145:4 </w:t>
      </w:r>
      <w:r w:rsidRPr="00C662DB">
        <w:rPr>
          <w:b/>
          <w:bCs/>
          <w:i/>
          <w:iCs/>
        </w:rPr>
        <w:t>One generation shall praise Your works to another,</w:t>
      </w:r>
      <w:r>
        <w:rPr>
          <w:b/>
          <w:bCs/>
          <w:i/>
          <w:iCs/>
        </w:rPr>
        <w:t xml:space="preserve"> </w:t>
      </w:r>
      <w:r w:rsidRPr="00C662DB">
        <w:rPr>
          <w:b/>
          <w:bCs/>
          <w:i/>
          <w:iCs/>
        </w:rPr>
        <w:t>And shall declare Your mighty acts.</w:t>
      </w:r>
    </w:p>
    <w:p w14:paraId="539F8C12" w14:textId="092047BC" w:rsidR="00C662DB" w:rsidRDefault="00C662DB" w:rsidP="00C662DB">
      <w:r>
        <w:tab/>
        <w:t xml:space="preserve">Anyone who has attended this church for very long knows that my grandmother and my father come up quite often. Both understood witness. Both understood legacy. When we leave this </w:t>
      </w:r>
      <w:r w:rsidR="00F82F26">
        <w:t xml:space="preserve">place called life, bound for the Place where real </w:t>
      </w:r>
      <w:r w:rsidR="00C3186D">
        <w:t>L</w:t>
      </w:r>
      <w:r w:rsidR="00F82F26">
        <w:t xml:space="preserve">ife </w:t>
      </w:r>
      <w:r w:rsidR="00C3186D">
        <w:t>lives</w:t>
      </w:r>
      <w:r>
        <w:t>, what we own passes to another. We take nothing to heaven with us. That which we have done with eternal impact awaits us. Houses, cars, bank accounts stay here – they pass from us to someone who may or may not hold the same values. The items we cherished may end up</w:t>
      </w:r>
      <w:r w:rsidR="006960E2">
        <w:t xml:space="preserve"> on the mantle in another home… or for sale at a consignment shop… or laying discarded in a landfill. </w:t>
      </w:r>
    </w:p>
    <w:p w14:paraId="200967F6" w14:textId="2A530A39" w:rsidR="006960E2" w:rsidRDefault="006960E2" w:rsidP="00C662DB">
      <w:r>
        <w:tab/>
        <w:t>We all have an equal opportunity to leave a witness. My grandmother left a strong witness. My father left a strong witness. We have the opportunity to leave one as well. Spiritual witness – will people remember us for Christ or complaining? God or gossiping? Ministry or meddling? Will our works out live us? Will our words out live us? Will the love we gave to one another out live us? It’s something to consider. I’ve made estate plans to remember this church should I pass. Why? Because I adore you, this place, and the witness this church has.</w:t>
      </w:r>
    </w:p>
    <w:p w14:paraId="192F75C4" w14:textId="4F3A4BC0" w:rsidR="006960E2" w:rsidRPr="00C662DB" w:rsidRDefault="006960E2" w:rsidP="00C662DB">
      <w:r>
        <w:tab/>
        <w:t>Today, Brian will speak with us about MLM. He’ll include interesting guidance on how we can direct our witness, even after we’re with Jesus.</w:t>
      </w:r>
      <w:r w:rsidR="00F82F26">
        <w:t xml:space="preserve"> This applies to us, not just My Life Matters.</w:t>
      </w:r>
      <w:r>
        <w:t xml:space="preserve"> It doesn’t all have to go to taxes… a different mantle… a landfill. We can plan… for those we love… for the church or other organizations we see </w:t>
      </w:r>
      <w:r w:rsidR="00C3186D">
        <w:t>God working through</w:t>
      </w:r>
      <w:r>
        <w:t xml:space="preserve">. Let’s give </w:t>
      </w:r>
      <w:r w:rsidR="00C3186D">
        <w:t xml:space="preserve">Brian </w:t>
      </w:r>
      <w:r>
        <w:t>our attention and learn more about how our testimony can still speak even after we have departed this life.</w:t>
      </w:r>
    </w:p>
    <w:sectPr w:rsidR="006960E2" w:rsidRPr="00C662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2DB"/>
    <w:rsid w:val="00001A5E"/>
    <w:rsid w:val="0002459E"/>
    <w:rsid w:val="006960E2"/>
    <w:rsid w:val="00975342"/>
    <w:rsid w:val="00C3186D"/>
    <w:rsid w:val="00C662DB"/>
    <w:rsid w:val="00EE77D7"/>
    <w:rsid w:val="00F82F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D9E7B"/>
  <w15:chartTrackingRefBased/>
  <w15:docId w15:val="{BB3103CA-85E3-4FF1-9C07-1F208C19E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62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62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62D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62D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662D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662D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662D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662D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662D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62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62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62D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62D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662D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662D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662D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662D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662D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662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62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62D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62D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662D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662DB"/>
    <w:rPr>
      <w:i/>
      <w:iCs/>
      <w:color w:val="404040" w:themeColor="text1" w:themeTint="BF"/>
    </w:rPr>
  </w:style>
  <w:style w:type="paragraph" w:styleId="ListParagraph">
    <w:name w:val="List Paragraph"/>
    <w:basedOn w:val="Normal"/>
    <w:uiPriority w:val="34"/>
    <w:qFormat/>
    <w:rsid w:val="00C662DB"/>
    <w:pPr>
      <w:ind w:left="720"/>
      <w:contextualSpacing/>
    </w:pPr>
  </w:style>
  <w:style w:type="character" w:styleId="IntenseEmphasis">
    <w:name w:val="Intense Emphasis"/>
    <w:basedOn w:val="DefaultParagraphFont"/>
    <w:uiPriority w:val="21"/>
    <w:qFormat/>
    <w:rsid w:val="00C662DB"/>
    <w:rPr>
      <w:i/>
      <w:iCs/>
      <w:color w:val="0F4761" w:themeColor="accent1" w:themeShade="BF"/>
    </w:rPr>
  </w:style>
  <w:style w:type="paragraph" w:styleId="IntenseQuote">
    <w:name w:val="Intense Quote"/>
    <w:basedOn w:val="Normal"/>
    <w:next w:val="Normal"/>
    <w:link w:val="IntenseQuoteChar"/>
    <w:uiPriority w:val="30"/>
    <w:qFormat/>
    <w:rsid w:val="00C662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62DB"/>
    <w:rPr>
      <w:i/>
      <w:iCs/>
      <w:color w:val="0F4761" w:themeColor="accent1" w:themeShade="BF"/>
    </w:rPr>
  </w:style>
  <w:style w:type="character" w:styleId="IntenseReference">
    <w:name w:val="Intense Reference"/>
    <w:basedOn w:val="DefaultParagraphFont"/>
    <w:uiPriority w:val="32"/>
    <w:qFormat/>
    <w:rsid w:val="00C662D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259</Words>
  <Characters>1477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Rorrer</dc:creator>
  <cp:keywords/>
  <dc:description/>
  <cp:lastModifiedBy>Richard Rorrer</cp:lastModifiedBy>
  <cp:revision>1</cp:revision>
  <dcterms:created xsi:type="dcterms:W3CDTF">2025-11-14T15:46:00Z</dcterms:created>
  <dcterms:modified xsi:type="dcterms:W3CDTF">2025-11-14T16:25:00Z</dcterms:modified>
</cp:coreProperties>
</file>